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8456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480" w:after="360" w:line="240" w:lineRule="auto"/>
        <w:jc w:val="both"/>
        <w:outlineLvl w:val="0"/>
        <w:rPr>
          <w:rFonts w:ascii="Garamond" w:eastAsia="Times New Roman" w:hAnsi="Garamond" w:cs="Times New Roman"/>
          <w:b/>
          <w:i/>
          <w:snapToGrid w:val="0"/>
          <w:color w:val="000000"/>
          <w:sz w:val="28"/>
          <w:szCs w:val="20"/>
          <w:lang w:val="x-none" w:eastAsia="x-none"/>
        </w:rPr>
      </w:pPr>
      <w:bookmarkStart w:id="0" w:name="_Toc287859487"/>
      <w:bookmarkStart w:id="1" w:name="_Toc357760262"/>
      <w:r w:rsidRPr="007A5E1D">
        <w:rPr>
          <w:rFonts w:ascii="Garamond" w:eastAsia="Times New Roman" w:hAnsi="Garamond" w:cs="Times New Roman"/>
          <w:b/>
          <w:i/>
          <w:snapToGrid w:val="0"/>
          <w:color w:val="000000"/>
          <w:sz w:val="28"/>
          <w:szCs w:val="20"/>
          <w:lang w:val="x-none" w:eastAsia="x-none"/>
        </w:rPr>
        <w:t>III.A. IL CODICE ETICO</w:t>
      </w:r>
      <w:bookmarkEnd w:id="0"/>
      <w:bookmarkEnd w:id="1"/>
    </w:p>
    <w:p w14:paraId="367F9C1A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bookmarkStart w:id="2" w:name="_Toc343359218"/>
      <w:bookmarkStart w:id="3" w:name="_Toc357760263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I. APPLICAZIONE DEL CODICE</w:t>
      </w:r>
      <w:bookmarkEnd w:id="2"/>
      <w:bookmarkEnd w:id="3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 xml:space="preserve"> </w:t>
      </w:r>
    </w:p>
    <w:p w14:paraId="58946883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I.1. Le finalità e i destinatari </w:t>
      </w:r>
    </w:p>
    <w:p w14:paraId="507A45FA" w14:textId="2E138084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presente Codice Etico è una dichiarazione pubblica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s.r.l., in cui sono individuati i principi generali e le regole comportamentali cui viene riconosciuto valore etico positivo. Quale elemento di applicazione delle disposizioni dell'articolo 6 del decreto legislativo 8 giugno 2001, n. 231, il Codice Etico integra il quadro normativo al quale l'ente è sottoposto.  Il presente Codice ha lo scopo di indirizzare eticamente l’agire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e le sue disposizioni sono conseguentemente vincolanti per i comportamenti di tutti gli amministratori della </w:t>
      </w:r>
      <w:r w:rsidR="00246274" w:rsidRPr="007A5E1D">
        <w:rPr>
          <w:rFonts w:ascii="Garamond" w:eastAsia="MS Mincho" w:hAnsi="Garamond" w:cs="Times New Roman"/>
          <w:snapToGrid w:val="0"/>
          <w:lang w:eastAsia="it-IT"/>
        </w:rPr>
        <w:t>Società, dipendenti</w:t>
      </w: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, consulenti e di chiunque vi instauri, a qualsiasi titolo, un rapporto di collaborazione. Del Codice è data ampia diffusione interna mediante idonea modalità e lo stesso è messo a disposizione di qualunque interlocutore della Società.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si impegna, altresì, a richiamare l’osservanza delle disposizioni del presente Codice in tutti i rapporti economici da essa instaurati. </w:t>
      </w:r>
    </w:p>
    <w:p w14:paraId="7DDB603B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I.2. Valore contrattuale del Codice </w:t>
      </w:r>
    </w:p>
    <w:p w14:paraId="6407C486" w14:textId="3D361AFA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L’osservanza delle norme del codice deve considerarsi parte essenziale delle obbligazioni contrattuali dei dipendenti, collaboratori, partner, fornitori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  <w:r w:rsidR="00246274">
        <w:rPr>
          <w:rFonts w:ascii="Garamond" w:eastAsia="MS Mincho" w:hAnsi="Garamond" w:cs="Times New Roman"/>
          <w:snapToGrid w:val="0"/>
          <w:lang w:eastAsia="it-IT"/>
        </w:rPr>
        <w:t>-</w:t>
      </w: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</w:t>
      </w:r>
    </w:p>
    <w:p w14:paraId="190B23B8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I.3. Le Violazioni del Codice Etico </w:t>
      </w:r>
    </w:p>
    <w:p w14:paraId="5B6617EB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grave, o persistente, o reiterata violazione delle norme del Codice etico da parte dei suoi destinatari lede il rapporto di fiducia instaurato con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s.r.l., costituisce grave inadempimento e può comportare, a seconda dei casi, l’irrogazione di sanzioni disciplinari, il risarcimento del danno, la risoluzione del rapporto in essere col contravventore.  </w:t>
      </w:r>
    </w:p>
    <w:p w14:paraId="76B0768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I.4. Le Segnalazioni </w:t>
      </w:r>
    </w:p>
    <w:p w14:paraId="6AC0D371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Tutti i destinatari e gli stakeholder, interni ed esterni, sono tenuti a segnalare inosservanze del presente Codice all’Organismo di Vigilanza.</w:t>
      </w:r>
    </w:p>
    <w:p w14:paraId="027C763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I.5. Aggiornamenti del Codice </w:t>
      </w:r>
    </w:p>
    <w:p w14:paraId="7BCEC4A2" w14:textId="5FB5B1B0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Con delibera dell'Organo Amministrativo, il Codice può essere modificato e integrato, anche sulla scorta dei suggerimenti e delle indicazioni provenienti dall’Organismo di vigilanza. </w:t>
      </w:r>
    </w:p>
    <w:p w14:paraId="465A79B5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4" w:name="_Toc343359219"/>
      <w:bookmarkStart w:id="5" w:name="_Toc357760264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II. PRINCIPI GENERALI</w:t>
      </w:r>
      <w:bookmarkEnd w:id="4"/>
      <w:bookmarkEnd w:id="5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17FBF31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II.1. La Legalità </w:t>
      </w:r>
    </w:p>
    <w:p w14:paraId="37A98722" w14:textId="7080C86F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Nella realizzazione della missione aziendale i comportamenti di tutti i destinatari del presente Codice devono essere ispirati dall’etica della responsabilità.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Coms.r.l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. ha come principio imprescindibile l’osservanza di leggi e regolamenti vigenti in Italia e in tutti i Paesi in cui si trova ad operare ed il rispetto </w:t>
      </w: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>dell’ordine democratico ivi costituito.</w:t>
      </w:r>
      <w:r w:rsidR="00246274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In nessun caso è ammesso perseguire o realizzare l’interesse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in violazione delle leggi.  </w:t>
      </w:r>
    </w:p>
    <w:p w14:paraId="7DB1EBA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II.2. La Trasparenza</w:t>
      </w:r>
    </w:p>
    <w:p w14:paraId="2DAA70B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Per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trasparenza significa essere aperti riguardo le decisioni e le attività che hanno peso sulla comunità e l'ambiente e voler comunicare le relative informazioni in modo chiaro, esatto, tempestivo, corretto e completo.</w:t>
      </w:r>
    </w:p>
    <w:p w14:paraId="7EB3BAE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II.3. La Correttezza </w:t>
      </w:r>
    </w:p>
    <w:p w14:paraId="5017261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principio della correttezza implica il rispetto dei diritti e della dignità delle persone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nonchè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l'eliminazione di qualsiasi forma discriminatoria. </w:t>
      </w:r>
    </w:p>
    <w:p w14:paraId="231DDE8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II.4. L’efficienza </w:t>
      </w:r>
    </w:p>
    <w:p w14:paraId="4BEDEF0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principio dell’efficienza richiede che ogni attività lavorativa venga realizzata secondo principi di economicità della gestione delle risorse impiegate nell’erogazione dei servizi e venga assunto l’impegno di offrire un servizio adeguato rispetto alle esigenze del cliente e secondo gli standard più avanzati. </w:t>
      </w:r>
    </w:p>
    <w:p w14:paraId="01F6C1A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II.5. Lo spirito di servizio </w:t>
      </w:r>
    </w:p>
    <w:p w14:paraId="7270A1D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principio dello spirito di servizio implica che ciascun destinatario del Codice sia sempre orientato, nei propri comportamenti, alla condivisione della missione aziendale volta a fornire un servizio di alto valore sociale e di utilità alla collettività, la quale deve beneficiare dei migliori standard di qualità. </w:t>
      </w:r>
    </w:p>
    <w:p w14:paraId="65FCFA4A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II.6. La Concorrenza </w:t>
      </w:r>
    </w:p>
    <w:p w14:paraId="351AC32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intende sviluppare il valore della concorrenza adottando principi di correttezza, leale competizione e trasparenza nei confronti di tutti gli operatori presenti sul mercato. </w:t>
      </w:r>
    </w:p>
    <w:p w14:paraId="5EBE441A" w14:textId="586E8C65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II.7. I Rapporti con la collettività e la tutela ambientale </w:t>
      </w:r>
    </w:p>
    <w:p w14:paraId="44478079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è consapevole dell’incidenza delle proprie attività sullo sviluppo economico-sociale e sulla qualità della vita del territorio di riferimento.  </w:t>
      </w:r>
    </w:p>
    <w:p w14:paraId="0618726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Per questa ragione la Società nello svolgimento della propria attività si impegna a salvaguardare l’ambiente circostante e a contribuire allo sviluppo sostenibile del territorio. </w:t>
      </w:r>
    </w:p>
    <w:p w14:paraId="72EAC2F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II.8. La valorizzazione delle risorse umane</w:t>
      </w:r>
    </w:p>
    <w:p w14:paraId="3345A7B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Le risorse umane rappresentano un fattore fondamentale per lo sviluppo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123FDD3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Pertanto la Società ne tutela e ne promuove la crescita professionale allo scopo di accrescere il patrimonio di competenze possedute. </w:t>
      </w:r>
    </w:p>
    <w:p w14:paraId="37174B1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II.9. Il rapporto con gli Stakeholders </w:t>
      </w:r>
    </w:p>
    <w:p w14:paraId="13A9B59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Codice intende, in particolare, indirizzare la condotta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alla cooperazione e alla fiducia nei confronti degli stakeholders, cioè di tutti i soggetti pubblici o privati, siano essi individui, gruppi o istituzioni, il cui apporto risulti necessario per la realizzazione della missione aziendale e/o i cui interessi siano influenzati direttamente o indirettamente dalla attività della Società.  </w:t>
      </w:r>
    </w:p>
    <w:p w14:paraId="70A70BD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 II.10. Il valore della reputazione e della credibilità aziendale  </w:t>
      </w:r>
    </w:p>
    <w:p w14:paraId="537ED9C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reputazione e la credibilità costituiscono delle risorse immateriali fondamentali ed irrinunciabili, che favoriscono gli investimenti dei soci, i rapporti con le istituzioni locali, lo sviluppo delle risorse umane e la correttezza e affidabilità dei</w:t>
      </w:r>
      <w:r w:rsidR="009313AF">
        <w:rPr>
          <w:rFonts w:ascii="Garamond" w:eastAsia="MS Mincho" w:hAnsi="Garamond" w:cs="Times New Roman"/>
          <w:snapToGrid w:val="0"/>
          <w:lang w:eastAsia="it-IT"/>
        </w:rPr>
        <w:t xml:space="preserve"> fornitori.</w:t>
      </w:r>
    </w:p>
    <w:p w14:paraId="44748B11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II.11. LA MUTUALITÀ</w:t>
      </w:r>
    </w:p>
    <w:p w14:paraId="4607EFBB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Avere uno scopo mutualistico significa porsi l’obiettivo di crescere insieme, aiutandosi a vicenda per ottenere qualcosa che altrimenti non potrebbe essere raggiunta da soli; condizioni di lavoro migliori, prezzi migliori per i servizi, costo minore per l’acquisto di attrezzature e materiale.</w:t>
      </w:r>
    </w:p>
    <w:p w14:paraId="3984A9A2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6" w:name="_Toc343359220"/>
      <w:bookmarkStart w:id="7" w:name="_Toc357760265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III. il SISTEMA DI GOVERNO DELL’IMPRESA</w:t>
      </w:r>
      <w:bookmarkEnd w:id="6"/>
      <w:bookmarkEnd w:id="7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316C7761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sistema di governo adottato dalla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è conforme alla normativa vigente ed è volto ad assicurare la massima e più equilibrata collaborazione tra le sue componenti attraverso un contemperamento armonico dei diversi ruoli di gestione, di indirizzo e di controllo. Tale sistema risulta orientato a garantire una conduzione responsabile dell’impresa e trasparente nei confronti del mercato, nella prospettiva di creazione del valore per i soci e del perseguimento delle finalità sociali ed ambientali definite d’intesa con gli enti locali di riferimento. </w:t>
      </w:r>
    </w:p>
    <w:p w14:paraId="292CA1AD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 componenti degli organi aziendali devono informare la propria attività ai principi di correttezza ed integrità, astenendosi dall’agire in situazioni di conflitto di interesse nell’ambito dell’attività da loro svolta nella Società. </w:t>
      </w:r>
    </w:p>
    <w:p w14:paraId="304330BB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Ai componenti degli organi è altresì richiesto un comportamento ispirato ai principi di autonomia, di indipendenza e di rispetto delle linee di indirizzo che la Società fornisce nelle relazioni che essi intrattengono, per conto della stessa, con le Istituzioni pubbliche e con qualsiasi soggetto privato. </w:t>
      </w:r>
    </w:p>
    <w:p w14:paraId="1CB14955" w14:textId="240CE844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E’ richiesta la loro partecipazione assidua ed informata all’attività della Società; essi sono tenuti a fare un uso riservato delle informazioni di cui vengono a conoscenza per ragioni di ufficio e non possono avvalersi della loro posizione per ottenere vantaggi personali, diretti o indiretti; ogni attività di comunicazione deve rispettare le leggi e le pratiche di condotta e deve essere volta a salvaguardare le informazioni di carattere sensibile e di segreto industriale.  </w:t>
      </w:r>
    </w:p>
    <w:p w14:paraId="5856FBB9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Ai componenti degli organi dell’impresa è richiesto il rispetto della normativa vigente e dei principi contenuti nel presente Codice. </w:t>
      </w:r>
    </w:p>
    <w:p w14:paraId="1C03CAB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Gli obblighi di lealtà e riservatezza vincolano tali soggetti anche successivamente alla cessazione del rapporto con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5885890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adotta, in ragione delle attività e della complessità organizzativa, un sistema di deleghe di poteri e funzioni che preveda, in termini espliciti e specifici, l’attribuzione degli incarichi a persone dotate di idonea capacità e competenza. </w:t>
      </w:r>
    </w:p>
    <w:p w14:paraId="15E6BF9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Per la verifica e l’applicazione delle norme contenute nel presente Codice è, inoltre, istituito un apposito Organismo di vigilanza che assiste l'Organo di Amministrazione nella fissazione e nell'aggiornamento degli </w:t>
      </w: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indirizzi del sistema di controllo interno, nella valutazione sull'adeguatezza e sull'effettivo funzionamento del medesimo e nella analisi dei rischi aziendali e svolge gli ulteriori compiti successivamente indicati nel presente Codice. </w:t>
      </w:r>
    </w:p>
    <w:p w14:paraId="5051BD5B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8" w:name="_Toc343359221"/>
      <w:bookmarkStart w:id="9" w:name="_Toc357760266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IV. I RAPPORTI CON IL PERSONALE</w:t>
      </w:r>
      <w:bookmarkEnd w:id="8"/>
      <w:bookmarkEnd w:id="9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6ADA254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IV.1. In generale </w:t>
      </w:r>
    </w:p>
    <w:p w14:paraId="4DD5BB43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riconosce il valore delle risorse umane, il rispetto della loro autonomia e l’importanza della loro partecipazione all’attività di impresa. </w:t>
      </w:r>
    </w:p>
    <w:p w14:paraId="1B7DCD7D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gestione del rapporto di lavoro, perseguendo un'organizzazione per obiettivi, è orientata a favorire la crescita professionale e delle competenze di ciascun dipendente anche in relazione all'applicazione degli strumenti di incentivazione. </w:t>
      </w:r>
    </w:p>
    <w:p w14:paraId="4440E736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IV.2. La Sicurezza e la Salute </w:t>
      </w:r>
    </w:p>
    <w:p w14:paraId="08F2E24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si impegna a tutelare l’integrità morale e fisica dei propri dipendenti, dei consulenti e dei propri clienti. </w:t>
      </w:r>
    </w:p>
    <w:p w14:paraId="68E07C16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A tal fine promuove comportamenti responsabili e sicuri e adotta tutte le misure di sicurezza richieste dall’evoluzione tecnologica per garantire un ambiente lavorativo sicuro e salubre, nel pieno rispetto della normativa vigente in materia di prevenzione e protezione di cui al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D.Lgs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81/2008.</w:t>
      </w:r>
    </w:p>
    <w:p w14:paraId="07054936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IV.3. La Tutela della Persona </w:t>
      </w:r>
    </w:p>
    <w:p w14:paraId="70D661B3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si impegna a garantire il rispetto delle condizioni necessarie per l’esistenza di un ambiente di lavoro collaborativo e non ostile e a prevenire comportamenti discriminatori di qualsiasi tipo. </w:t>
      </w:r>
    </w:p>
    <w:p w14:paraId="6B6EFBF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E’ richiesta la collaborazione di tutti al fine di mantenere un clima di reciproco rispetto della dignità, dell’onore e reputazione di ciascuno. </w:t>
      </w:r>
    </w:p>
    <w:p w14:paraId="1BC65C1A" w14:textId="77777777" w:rsid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Non costituiscono discriminazioni quelle disparità motivabili sulla base di criteri oggettivi. </w:t>
      </w:r>
    </w:p>
    <w:p w14:paraId="23C80BAB" w14:textId="77777777" w:rsidR="006A766D" w:rsidRPr="007A5E1D" w:rsidRDefault="006A766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>
        <w:rPr>
          <w:rFonts w:ascii="Garamond" w:eastAsia="MS Mincho" w:hAnsi="Garamond" w:cs="Times New Roman"/>
          <w:snapToGrid w:val="0"/>
          <w:lang w:eastAsia="it-IT"/>
        </w:rPr>
        <w:t>In particolare, la società condanna qualsiasi comportamento razzista e xenofobo e si impegna a porre in essere tutte le azioni necessarie atte ad evitare che, eventuali comportamenti razzisti e xenofobi, vengano perpetrati all’interno dell’azienda</w:t>
      </w:r>
    </w:p>
    <w:p w14:paraId="4C7457C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IV.4. La Selezione del Personale </w:t>
      </w:r>
    </w:p>
    <w:p w14:paraId="2657E055" w14:textId="1E374FEC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Fermi restando gli obblighi derivanti dalle disposizioni vigenti, la selezione del personale è subordinata alla verifica della piena rispondenza dei candidati ad una sostanziale aderenza ai profili professionali richiesti dall’impresa, nel rispetto delle pari opportunità per tutti i soggetti interessati. </w:t>
      </w:r>
    </w:p>
    <w:p w14:paraId="1445E676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IV.5. L’Assunzione </w:t>
      </w:r>
    </w:p>
    <w:p w14:paraId="58A6FE9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L’assunzione del personale avviene sulla base di regolari contratti di lavoro, non essendo ammessa alcuna forma di rapporto lavorativo non conforme o comunque elusiva delle disposizioni vigenti. </w:t>
      </w:r>
    </w:p>
    <w:p w14:paraId="1981591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IV.6. I Doveri del Personale </w:t>
      </w:r>
    </w:p>
    <w:p w14:paraId="1242D13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 Il personale si impegna a rispettare gli obblighi previsti dal presente Codice e deve attenersi, nell’espletamento dei propri compiti, al rispetto della legge ed improntare la propria condotta ai principi di integrità, correttezza, fedeltà e buona fede. </w:t>
      </w:r>
    </w:p>
    <w:p w14:paraId="286033D9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IV.7. Il Conflitto di Interessi </w:t>
      </w:r>
    </w:p>
    <w:p w14:paraId="0DB1C6A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Chi presta la propria opera, a qualsiasi titolo, per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s.r.l., deve mantenere una posizione di autonomia ed integrità al fine di evitare di assumere decisioni o svolgere attività in situazioni, anche solo apparenti, di conflitto di interessi rispetto all’attività della Società medesima. </w:t>
      </w:r>
    </w:p>
    <w:p w14:paraId="781EBEB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Deve essere evitata qualsiasi attività che contrasti con il corretto adempimento dei propri compiti o che possa nuocere agli interessi e all’immagine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4E869E3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Ogni situazione di conflitto di interessi, reale o potenziale, deve essere preventivamente comunicata al responsabile che, secondo le modalità previste, informerà l’Organismo di Vigilanza. </w:t>
      </w:r>
    </w:p>
    <w:p w14:paraId="1D6F641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IV.8. I Beni Aziendali </w:t>
      </w:r>
    </w:p>
    <w:p w14:paraId="555F993A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dipendente usa e custodisce con cura i beni di cui dispone per ragioni di ufficio (p.es. cellulari, computers, email, credenziali di accesso). Non è ammesso l’uso difforme dei beni e delle risorse di proprietà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4F861BDD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Ogni dipendente è direttamente e personalmente responsabile della protezione e dell’utilizzo legittimo dei beni e delle risorse a lui affidate per lo svolgimento delle proprie funzioni. </w:t>
      </w:r>
    </w:p>
    <w:p w14:paraId="66E7C64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s.r.l., nel rispetto delle leggi vigenti, adotta le misure necessarie al fine di impedire utilizzi distorti degli stessi.   </w:t>
      </w:r>
    </w:p>
    <w:p w14:paraId="64AF49B8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IV.9. L’Uso dei Sistemi Informatici </w:t>
      </w:r>
    </w:p>
    <w:p w14:paraId="33ABF83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Rispetto all’utilizzo dei sistemi informatici ogni dipendente è responsabile della sicurezza dei sistemi utilizzati ed è soggetto alle disposizioni normative in vigore e alle condizioni dei contratti di licenza. </w:t>
      </w:r>
    </w:p>
    <w:p w14:paraId="675DACF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Salvo quanto previsto dalle leggi civili e penali, rientra nell'uso improprio dei beni e delle risorse aziendali l'utilizzo dei collegamenti in rete per fini diversi da quelli inerenti al rapporto di lavoro o per inviare messaggi offensivi o che possano arrecare danno all’immagine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0FC27EC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Ogni dipendente è altresì tenuto a prestare il necessario impegno al fine di prevenire la possibile commissione di reati mediante l’uso degli strumenti informatici. </w:t>
      </w:r>
    </w:p>
    <w:p w14:paraId="3385EDA9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 10 I Regali, gli Omaggi e le altre Utilità </w:t>
      </w:r>
    </w:p>
    <w:p w14:paraId="33FB38A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dipendente non può chiedere, per sé o per altri, regali o altre utilità, né accettare quest’ultime, salvo quelle d’uso di modico valore o conformi alle normali pratiche commerciali e di cortesia, da chiunque abbia tratto o che comunque possa trarre benefici dall’attività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47B9F4E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dipendente non può altresì offrire regali o altre utilità a tutti quei soggetti da cui possa acquisire trattamenti di favore nella conduzione di qualsiasi attività collegabile alla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43F41FC6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Non possono essere attribuiti vantaggi illeciti a clienti o fornitori pubblici e privati. </w:t>
      </w:r>
    </w:p>
    <w:p w14:paraId="0773C613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 I regali e vantaggi offerti ma non accettati, che eccedano il valore modico, devono essere segnalati per consentire una adeguata valutazione da parte del responsabile, il quale provvederà ad informare l’Organismo di Vigilanza. </w:t>
      </w:r>
    </w:p>
    <w:p w14:paraId="7F8283E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Tale norma non ammette deroghe neanche in quei Paesi in cui offrire doni di valore o altri benefici è consuetudine. </w:t>
      </w:r>
    </w:p>
    <w:p w14:paraId="4D0ABC7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IV.11 La Tutela della Riservatezza </w:t>
      </w:r>
    </w:p>
    <w:p w14:paraId="2FEDC839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protegge la privacy dei dati personali trattati, nel rispetto delle norme vigenti in materia, ritenendo che la tutela dei dati personali sia un valore inderogabile.</w:t>
      </w:r>
    </w:p>
    <w:p w14:paraId="5027111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IV.12. La Riservatezza e la Gestione delle Informazioni </w:t>
      </w:r>
    </w:p>
    <w:p w14:paraId="05C880A5" w14:textId="4B01D4B2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dipendente è tenuto a mantenere riservate le informazioni apprese nell’esercizio delle proprie funzioni in conformità </w:t>
      </w:r>
      <w:r w:rsidR="00246274" w:rsidRPr="007A5E1D">
        <w:rPr>
          <w:rFonts w:ascii="Garamond" w:eastAsia="MS Mincho" w:hAnsi="Garamond" w:cs="Times New Roman"/>
          <w:snapToGrid w:val="0"/>
          <w:lang w:eastAsia="it-IT"/>
        </w:rPr>
        <w:t>alle leggi</w:t>
      </w: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, ai regolamenti e alle circostanze. </w:t>
      </w:r>
    </w:p>
    <w:p w14:paraId="77FBFE2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Il dipendente deve osservare tale dovere di riservatezza anche dopo la cessazione del rapporto di lavoro adoperandosi affinché vengano rispettati gli adempimenti previsti dalle vigenti normative sulla privacy. </w:t>
      </w:r>
    </w:p>
    <w:p w14:paraId="1950F6B5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Deve altresì custodire con cura gli atti affidatigli. </w:t>
      </w:r>
    </w:p>
    <w:p w14:paraId="5215329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IV.13. Lealtà</w:t>
      </w:r>
    </w:p>
    <w:p w14:paraId="124233C8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Chiunque presta lavoro per la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non deve trattare affari, per conto proprio o di terzi, in concorrenza con la Società, né divulgare notizie attinenti all'organizzazione e ai metodi di produzione dell'impresa, o farne uso in modo da poter recare ad essa pregiudizio.</w:t>
      </w:r>
    </w:p>
    <w:p w14:paraId="10C9353C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IV.14 Dichiarazioni alle Autorità</w:t>
      </w:r>
    </w:p>
    <w:p w14:paraId="120BED68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Chiunque presta la propria opera per la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deve prestare la massima collaborazione alle Autorità di Controllo ed alla Autorità Giudiziaria astenendosi dal tacere informazioni o dal fornirne inesatte anche se ciò ossa essere di pregiudizio all'Ente.</w:t>
      </w:r>
    </w:p>
    <w:p w14:paraId="6E9F6181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IV.15 Gli Obblighi di Informazione </w:t>
      </w:r>
    </w:p>
    <w:p w14:paraId="736C90F0" w14:textId="204980D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Tutti i dipendenti sono tenuti a riferire con tempestività e riservatezza al proprio responsabile e/o all’Organismo di Vigilanza ogni notizia di cui siano venuti a conoscenza nell’espletamento delle loro attività lavorative, circa violazioni di norme giuridiche, del Codice etico di comportamento o altre disposizioni aziendali che possano, a qualunque titolo, coinvolgere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</w:t>
      </w:r>
    </w:p>
    <w:p w14:paraId="270149CA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 responsabili devono vigilare sull’operato dei propri dipendenti e devono informare l’Organismo di Vigilanza di ogni possibile violazione delle predette norme.   </w:t>
      </w:r>
    </w:p>
    <w:p w14:paraId="777894E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IV.16 Gli Obblighi dei Collaboratori </w:t>
      </w:r>
    </w:p>
    <w:p w14:paraId="67F68AC2" w14:textId="35182C0A" w:rsid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Le disposizioni di cui ai punti precedenti sono estese a tutti gli eventuali collaboratori, consulenti, agenti e mandatari della società, ove applicabile.</w:t>
      </w:r>
    </w:p>
    <w:p w14:paraId="55315874" w14:textId="77777777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 xml:space="preserve">IV.17 Ulteriori doveri – divieto di </w:t>
      </w:r>
      <w:proofErr w:type="spellStart"/>
      <w:r w:rsidRPr="003258C7">
        <w:rPr>
          <w:rFonts w:ascii="Garamond" w:eastAsia="MS Mincho" w:hAnsi="Garamond" w:cs="Times New Roman"/>
          <w:i/>
          <w:iCs/>
          <w:snapToGrid w:val="0"/>
          <w:lang w:eastAsia="it-IT"/>
        </w:rPr>
        <w:t>pantouflage</w:t>
      </w:r>
      <w:proofErr w:type="spellEnd"/>
    </w:p>
    <w:p w14:paraId="611B2C7C" w14:textId="77777777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 xml:space="preserve">Il personale è tenuto a sottoscrivere, entro tre anni prima della cessazione dal servizio, previa comunicazione da </w:t>
      </w:r>
      <w:r w:rsidRPr="003258C7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parte della Fondazione, una dichiarazione con cui il dipendente medesimo prende atto della disciplina del </w:t>
      </w:r>
      <w:proofErr w:type="spellStart"/>
      <w:r w:rsidRPr="003258C7">
        <w:rPr>
          <w:rFonts w:ascii="Garamond" w:eastAsia="MS Mincho" w:hAnsi="Garamond" w:cs="Times New Roman"/>
          <w:i/>
          <w:iCs/>
          <w:snapToGrid w:val="0"/>
          <w:lang w:eastAsia="it-IT"/>
        </w:rPr>
        <w:t>pantouflage</w:t>
      </w:r>
      <w:proofErr w:type="spellEnd"/>
      <w:r w:rsidRPr="003258C7">
        <w:rPr>
          <w:rFonts w:ascii="Garamond" w:eastAsia="MS Mincho" w:hAnsi="Garamond" w:cs="Times New Roman"/>
          <w:snapToGrid w:val="0"/>
          <w:lang w:eastAsia="it-IT"/>
        </w:rPr>
        <w:t xml:space="preserve"> e si assume l’impegno di rispettare il divieto.</w:t>
      </w:r>
    </w:p>
    <w:p w14:paraId="7B5E5A0A" w14:textId="36710EE0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 xml:space="preserve">Per quanto attiene la disciplina di divieto di </w:t>
      </w:r>
      <w:proofErr w:type="spellStart"/>
      <w:r w:rsidRPr="003258C7">
        <w:rPr>
          <w:rFonts w:ascii="Garamond" w:eastAsia="MS Mincho" w:hAnsi="Garamond" w:cs="Times New Roman"/>
          <w:i/>
          <w:iCs/>
          <w:snapToGrid w:val="0"/>
          <w:lang w:eastAsia="it-IT"/>
        </w:rPr>
        <w:t>pantouflage</w:t>
      </w:r>
      <w:proofErr w:type="spellEnd"/>
      <w:r w:rsidRPr="003258C7">
        <w:rPr>
          <w:rFonts w:ascii="Garamond" w:eastAsia="MS Mincho" w:hAnsi="Garamond" w:cs="Times New Roman"/>
          <w:snapToGrid w:val="0"/>
          <w:lang w:eastAsia="it-IT"/>
        </w:rPr>
        <w:t>, si rimanda a quanto disposto nella parte speciale Misure integrative per la prevenzione della corruzione e della trasparenza.</w:t>
      </w:r>
    </w:p>
    <w:p w14:paraId="78363114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3258C7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10" w:name="_Toc343359222"/>
      <w:bookmarkStart w:id="11" w:name="_Toc357760267"/>
      <w:r w:rsidRPr="003258C7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V. I RAPPORTI CON I FORNITORI</w:t>
      </w:r>
      <w:bookmarkEnd w:id="10"/>
      <w:bookmarkEnd w:id="11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5205CF17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V.1. La Scelta del Fornitore </w:t>
      </w:r>
    </w:p>
    <w:p w14:paraId="43E684E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Le modalità di scelta del fornitore devono essere conformi alle norme vigenti e alle procedure interne dell’impresa all’uopo previste. </w:t>
      </w:r>
    </w:p>
    <w:p w14:paraId="7D84E901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scelta del fornitore e l’acquisto di beni e servizi di qualsiasi tipo devono avvenire nel rispetto dei principi di concorrenza e pariteticità delle condizioni dei presentatori delle offerte e sulla base di valutazioni obiettive relative alla competitività, alla qualità, all’utilità e al prezzo della fornitura, nonché nel rispetto dei principi di legalità.  </w:t>
      </w:r>
    </w:p>
    <w:p w14:paraId="6EEBC4D2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V.2. La Tutela dell’Ambiente e dei Profili Etici </w:t>
      </w:r>
    </w:p>
    <w:p w14:paraId="65EA970F" w14:textId="1A0F3AFE" w:rsid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si impegna a promuovere, nell’ambito delle attività di approvvigionamento, il rispetto per le condizioni ambientali e ad assicurare che essa sia svolta in modo conforme ai principi etici richiedendo, per particolari forniture e servizi, requisiti di rilevanza sociale.</w:t>
      </w:r>
    </w:p>
    <w:p w14:paraId="5556D227" w14:textId="409761E4" w:rsidR="003D6054" w:rsidRPr="003258C7" w:rsidRDefault="003D6054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 xml:space="preserve">V.3. Divieto di </w:t>
      </w:r>
      <w:proofErr w:type="spellStart"/>
      <w:r w:rsidRPr="003258C7">
        <w:rPr>
          <w:rFonts w:ascii="Garamond" w:eastAsia="MS Mincho" w:hAnsi="Garamond" w:cs="Times New Roman"/>
          <w:i/>
          <w:iCs/>
          <w:snapToGrid w:val="0"/>
          <w:lang w:eastAsia="it-IT"/>
        </w:rPr>
        <w:t>pantouflage</w:t>
      </w:r>
      <w:proofErr w:type="spellEnd"/>
    </w:p>
    <w:p w14:paraId="6F9D015D" w14:textId="77777777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>È fatto obbligo di prevedere:</w:t>
      </w:r>
    </w:p>
    <w:p w14:paraId="754A3DB3" w14:textId="77777777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>1) nei bandi di gara o negli atti prodromici agli affidamenti di contratti pubblici che, l’operatore economico concorrente dichiari di non avere stipulato contratti di lavoro o comunque attribuito incarichi ad ex dipendenti pubblici in violazione del predetto divieto, per quanto di conoscenza, in conformità a quanto previsto nei bandi-tipo adottati dall’Autorità ai sensi dell’art. 71 del d.lgs. n. 50/2016;</w:t>
      </w:r>
    </w:p>
    <w:p w14:paraId="3C2DF20A" w14:textId="77777777" w:rsidR="003D6054" w:rsidRPr="003258C7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>2) l’inserimento, nei bandi di gara, nonché negli atti di autorizzazione e concessione di sovvenzioni, contributi, sussidi, vantaggi economici di qualunque genere a enti privati, come pure nelle Convenzioni comunque stipulati dall’Amministrazione, di un richiamo esplicito alle sanzioni cui incorrono i soggetti per i quali emerga il mancato rispetto dell’art. 53, co. 16-ter, del d.lgs. n. 165/2001;</w:t>
      </w:r>
    </w:p>
    <w:p w14:paraId="07559603" w14:textId="49AB46C5" w:rsidR="003D6054" w:rsidRPr="007A5E1D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258C7">
        <w:rPr>
          <w:rFonts w:ascii="Garamond" w:eastAsia="MS Mincho" w:hAnsi="Garamond" w:cs="Times New Roman"/>
          <w:snapToGrid w:val="0"/>
          <w:lang w:eastAsia="it-IT"/>
        </w:rPr>
        <w:t>3) l’inserimento di apposite clausole nel patto di integrità sottoscritto dai partecipanti alle gare, ai sensi dell’art. 1, co. 17, della l. n. 190/2012.</w:t>
      </w:r>
    </w:p>
    <w:p w14:paraId="73B21481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12" w:name="_Toc343359223"/>
      <w:bookmarkStart w:id="13" w:name="_Toc357760268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VI. I RAPPORTI CON GLI ENTI LOCALI DI RIFERIMENTO E CON LE ALTRE AUTORITA’ DI REGOLAZIONE</w:t>
      </w:r>
      <w:bookmarkEnd w:id="12"/>
      <w:bookmarkEnd w:id="13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11C994F3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VI.1. La Missione Aziendale e l’Interesse Generale  </w:t>
      </w:r>
    </w:p>
    <w:p w14:paraId="7D63D9F5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persegue gli obiettivi indicati dalle Istituzioni Pubbliche di riferimento e collabora efficacemente con gli organismi delle stesse preposti alla attività di regolazione e controllo dei servizi pubblici locali. </w:t>
      </w:r>
    </w:p>
    <w:p w14:paraId="7AAD883B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lastRenderedPageBreak/>
        <w:t xml:space="preserve"> La Società persegue tali obiettivi coniugandoli con la propria missione e con l’esigenza di autonomia organizzativa e gestionale propria di qualsiasi operatore economico. </w:t>
      </w:r>
    </w:p>
    <w:p w14:paraId="6E5045ED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VI.2. L’Integrità e l’Indipendenza nei Rapporti </w:t>
      </w:r>
    </w:p>
    <w:p w14:paraId="1897971A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Al fine di garantire la massima chiarezza nei rapporti istituzionali, questi sono intrattenuti esclusivamente attraverso referenti che abbiano ricevuto esplicito mandato dagli organismi aziendali e che non versino in situazioni di conflitto di interessi rispetto ai rappresentanti delle istituzioni stesse. </w:t>
      </w:r>
    </w:p>
    <w:p w14:paraId="0A8C799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Omaggi o atti di cortesia e di ospitalità verso i rappresentanti di governi, pubblici ufficiali e pubblici dipendenti, sono consentiti nella misura in cui il modico valore di essi non comprometta l’integrità, l’indipendenza e la reputazione di una delle parti.  </w:t>
      </w:r>
    </w:p>
    <w:p w14:paraId="4A226C94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In ogni caso questo tipo di spesa deve essere autorizzato e documentato in modo adeguato. </w:t>
      </w:r>
    </w:p>
    <w:p w14:paraId="25AC3CDD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Nel corso di una trattativa d’affari, richiesta o rapporto commerciale con la Pubblica Amministrazione non vanno intraprese, direttamente o indirettamente, azioni che possano proporre opportunità di impiego e/o commerciali dalle quali derivino vantaggi, per sé o per altri, ai dipendenti della Pubblica Amministrazione, o ai loro parenti o affini. </w:t>
      </w:r>
    </w:p>
    <w:p w14:paraId="5BA7AE9E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Nel caso in cui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sia rappresentata da un soggetto “terzo” nei rapporti con la Pubblica Amministrazione si applicano nei confronti del consulente e del suo personale le stesse direttive valide per la Società medesima. </w:t>
      </w:r>
    </w:p>
    <w:p w14:paraId="4AE2D66A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14" w:name="_Toc343359224"/>
      <w:bookmarkStart w:id="15" w:name="_Toc357760269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VII. I RAPPORTI CON PARTITI, ORGANIZZAZIONI SINDACALI  E ASSOCIAZIONI</w:t>
      </w:r>
      <w:bookmarkEnd w:id="14"/>
      <w:bookmarkEnd w:id="15"/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</w:p>
    <w:p w14:paraId="7B48736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VII.1. 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non contribuisce in alcun modo al finanziamento di partiti, dei movimenti, dei comitati e delle organizzazioni politiche e sindacali, dei loro rappresentanti e candidati, al di fuori dei casi previsti da normative specifiche.  </w:t>
      </w:r>
    </w:p>
    <w:p w14:paraId="257F2608" w14:textId="77777777" w:rsidR="007A5E1D" w:rsidRPr="007A5E1D" w:rsidRDefault="007A5E1D" w:rsidP="007A5E1D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b/>
          <w:caps/>
          <w:snapToGrid w:val="0"/>
          <w:lang w:val="x-none" w:eastAsia="x-none"/>
        </w:rPr>
      </w:pPr>
      <w:r w:rsidRPr="007A5E1D">
        <w:rPr>
          <w:rFonts w:ascii="Garamond" w:eastAsia="MS Mincho" w:hAnsi="Garamond" w:cs="Times New Roman"/>
          <w:b/>
          <w:caps/>
          <w:snapToGrid w:val="0"/>
          <w:lang w:val="x-none" w:eastAsia="x-none"/>
        </w:rPr>
        <w:t xml:space="preserve"> </w:t>
      </w:r>
      <w:bookmarkStart w:id="16" w:name="_Toc343359225"/>
      <w:bookmarkStart w:id="17" w:name="_Toc357760270"/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VIII. SCRITTURE CONTABILI</w:t>
      </w:r>
      <w:bookmarkEnd w:id="16"/>
      <w:bookmarkEnd w:id="17"/>
    </w:p>
    <w:p w14:paraId="19E2DA00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VIII.1. Coloro ai quali è affidato il compito di tenere le scritture contabili sono tenuti ad effettuare ogni registrazione in modo accurato, completo, veritiero e trasparente e a consentire eventuali verifiche da parte di soggetti, anche esterni, a ciò preposti. </w:t>
      </w:r>
    </w:p>
    <w:p w14:paraId="2ED1E45A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Le evidenze contabili devono basarsi su informazioni precise e verificabili e devono rispettare pienamente le procedure interne in materia di contabilità.  </w:t>
      </w:r>
    </w:p>
    <w:p w14:paraId="45322CEF" w14:textId="77777777" w:rsidR="007A5E1D" w:rsidRP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Ogni scrittura deve permettere di ricostruire la relativa operazione e deve accompagnarsi ad una adeguata documentazione. </w:t>
      </w:r>
    </w:p>
    <w:p w14:paraId="30F2974E" w14:textId="77777777" w:rsidR="007A5E1D" w:rsidRDefault="007A5E1D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 Tutte le azioni riguardanti l’attività della Società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Pr="007A5E1D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s.r.l. devono risultare da adeguate registrazioni che consentano di operare verifiche e controlli sul processo di decisione</w:t>
      </w:r>
      <w:r w:rsidR="009313AF">
        <w:rPr>
          <w:rFonts w:ascii="Garamond" w:eastAsia="MS Mincho" w:hAnsi="Garamond" w:cs="Times New Roman"/>
          <w:snapToGrid w:val="0"/>
          <w:lang w:eastAsia="it-IT"/>
        </w:rPr>
        <w:t>, autorizzazione e svolgimento.</w:t>
      </w:r>
    </w:p>
    <w:p w14:paraId="65A353F1" w14:textId="77777777" w:rsidR="009313AF" w:rsidRDefault="009313AF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</w:p>
    <w:p w14:paraId="45D81EC4" w14:textId="77777777" w:rsidR="009313AF" w:rsidRPr="007A5E1D" w:rsidRDefault="009313AF" w:rsidP="009313AF">
      <w:pPr>
        <w:keepNext/>
        <w:widowControl w:val="0"/>
        <w:shd w:val="clear" w:color="auto" w:fill="FFFFFF"/>
        <w:tabs>
          <w:tab w:val="center" w:pos="6237"/>
          <w:tab w:val="left" w:pos="9210"/>
        </w:tabs>
        <w:spacing w:before="360" w:after="300" w:line="240" w:lineRule="auto"/>
        <w:jc w:val="both"/>
        <w:outlineLvl w:val="1"/>
        <w:rPr>
          <w:rFonts w:ascii="Garamond" w:eastAsia="MS Mincho" w:hAnsi="Garamond" w:cs="Times New Roman"/>
          <w:snapToGrid w:val="0"/>
          <w:lang w:eastAsia="it-IT"/>
        </w:rPr>
      </w:pPr>
      <w:r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lastRenderedPageBreak/>
        <w:t>IX</w:t>
      </w:r>
      <w:r w:rsidRPr="007A5E1D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 xml:space="preserve">. </w:t>
      </w:r>
      <w:r w:rsidRPr="009313AF">
        <w:rPr>
          <w:rFonts w:ascii="Garamond" w:eastAsia="Times New Roman" w:hAnsi="Garamond" w:cs="Times New Roman"/>
          <w:b/>
          <w:caps/>
          <w:snapToGrid w:val="0"/>
          <w:color w:val="000000"/>
          <w:sz w:val="24"/>
          <w:szCs w:val="20"/>
          <w:lang w:val="x-none" w:eastAsia="x-none"/>
        </w:rPr>
        <w:t>TUTELA DEL PATRIMONIO CULTURALE</w:t>
      </w:r>
    </w:p>
    <w:p w14:paraId="0F21135B" w14:textId="77777777" w:rsidR="009313AF" w:rsidRDefault="007A5E1D" w:rsidP="003F144C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7A5E1D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 xml:space="preserve">IX.1. La Società </w:t>
      </w:r>
      <w:proofErr w:type="spellStart"/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>Vus</w:t>
      </w:r>
      <w:proofErr w:type="spellEnd"/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proofErr w:type="spellStart"/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>Com</w:t>
      </w:r>
      <w:proofErr w:type="spellEnd"/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 xml:space="preserve"> s.r.l. </w:t>
      </w:r>
      <w:r w:rsidR="003F144C" w:rsidRPr="003D6054">
        <w:rPr>
          <w:rFonts w:ascii="Garamond" w:eastAsia="MS Mincho" w:hAnsi="Garamond" w:cs="Times New Roman"/>
          <w:snapToGrid w:val="0"/>
          <w:lang w:eastAsia="it-IT"/>
        </w:rPr>
        <w:t xml:space="preserve">promuove il rispetto del patrimonio </w:t>
      </w:r>
      <w:r w:rsidR="009313AF" w:rsidRPr="00EF39A8">
        <w:rPr>
          <w:rFonts w:ascii="Garamond" w:eastAsia="MS Mincho" w:hAnsi="Garamond" w:cs="Times New Roman"/>
          <w:snapToGrid w:val="0"/>
          <w:lang w:eastAsia="it-IT"/>
        </w:rPr>
        <w:t>culturale.</w:t>
      </w:r>
      <w:r w:rsidR="003F144C" w:rsidRPr="00EF39A8">
        <w:rPr>
          <w:rFonts w:ascii="Garamond" w:eastAsia="MS Mincho" w:hAnsi="Garamond" w:cs="Times New Roman"/>
          <w:snapToGrid w:val="0"/>
          <w:lang w:eastAsia="it-IT"/>
        </w:rPr>
        <w:t xml:space="preserve"> In particol</w:t>
      </w:r>
      <w:r w:rsidR="003F144C">
        <w:rPr>
          <w:rFonts w:ascii="Garamond" w:eastAsia="MS Mincho" w:hAnsi="Garamond" w:cs="Times New Roman"/>
          <w:snapToGrid w:val="0"/>
          <w:lang w:eastAsia="it-IT"/>
        </w:rPr>
        <w:t xml:space="preserve">are, 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ai sensi dell’art. 2 Codice dei beni culturali, (d.lgs. 42/2004), il patrimonio culturale è costituito</w:t>
      </w:r>
      <w:r w:rsidR="003F144C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dai beni culturali e dai beni paesaggistici. Sono beni culturali le cose immobili e mobili che, ai sensi degli artt. 10 e</w:t>
      </w:r>
      <w:r w:rsidR="003F144C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11</w:t>
      </w:r>
      <w:r w:rsidR="00662CBD">
        <w:rPr>
          <w:rFonts w:ascii="Garamond" w:eastAsia="MS Mincho" w:hAnsi="Garamond" w:cs="Times New Roman"/>
          <w:snapToGrid w:val="0"/>
          <w:lang w:eastAsia="it-IT"/>
        </w:rPr>
        <w:t xml:space="preserve"> del medesimo Codice dei beni culturali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, presentano interesse artistico, storico, archeologico, etnoantropologico, archivistico e bibliografico e le altre cose</w:t>
      </w:r>
      <w:r w:rsidR="003F144C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individuate dalla legge o in base alla legge quali testimonianze aventi valore di civiltà. Sono beni paesaggistici gli immobili e le aree indicati all’art. 134</w:t>
      </w:r>
      <w:r w:rsidR="004E3331">
        <w:rPr>
          <w:rFonts w:ascii="Garamond" w:eastAsia="MS Mincho" w:hAnsi="Garamond" w:cs="Times New Roman"/>
          <w:snapToGrid w:val="0"/>
          <w:lang w:eastAsia="it-IT"/>
        </w:rPr>
        <w:t xml:space="preserve"> del Codice dianzi richiamato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, costituenti espressione dei valori</w:t>
      </w:r>
      <w:r w:rsidR="003F144C">
        <w:rPr>
          <w:rFonts w:ascii="Garamond" w:eastAsia="MS Mincho" w:hAnsi="Garamond" w:cs="Times New Roman"/>
          <w:snapToGrid w:val="0"/>
          <w:lang w:eastAsia="it-IT"/>
        </w:rPr>
        <w:t xml:space="preserve"> </w:t>
      </w:r>
      <w:r w:rsidR="003F144C" w:rsidRPr="003F144C">
        <w:rPr>
          <w:rFonts w:ascii="Garamond" w:eastAsia="MS Mincho" w:hAnsi="Garamond" w:cs="Times New Roman"/>
          <w:snapToGrid w:val="0"/>
          <w:lang w:eastAsia="it-IT"/>
        </w:rPr>
        <w:t>storici, culturali, naturali, morfologici ed estetici del territorio, e gli altri beni individuati dalla legge o in base alla legge.</w:t>
      </w:r>
    </w:p>
    <w:p w14:paraId="02F04ED9" w14:textId="77777777" w:rsidR="00EF39A8" w:rsidRPr="00EF39A8" w:rsidRDefault="00EF39A8" w:rsidP="00EF39A8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EF39A8">
        <w:rPr>
          <w:rFonts w:ascii="Garamond" w:eastAsia="MS Mincho" w:hAnsi="Garamond" w:cs="Times New Roman"/>
          <w:snapToGrid w:val="0"/>
          <w:lang w:eastAsia="it-IT"/>
        </w:rPr>
        <w:t xml:space="preserve">Ogni dipendente è tenuto </w:t>
      </w:r>
      <w:r>
        <w:rPr>
          <w:rFonts w:ascii="Garamond" w:eastAsia="MS Mincho" w:hAnsi="Garamond" w:cs="Times New Roman"/>
          <w:snapToGrid w:val="0"/>
          <w:lang w:eastAsia="it-IT"/>
        </w:rPr>
        <w:t>ad astenersi dal</w:t>
      </w:r>
      <w:r w:rsidRPr="00EF39A8">
        <w:rPr>
          <w:rFonts w:ascii="Garamond" w:eastAsia="MS Mincho" w:hAnsi="Garamond" w:cs="Times New Roman"/>
          <w:snapToGrid w:val="0"/>
          <w:lang w:eastAsia="it-IT"/>
        </w:rPr>
        <w:t xml:space="preserve"> porre in essere attività che possano costituire violazione delle norme</w:t>
      </w:r>
    </w:p>
    <w:p w14:paraId="580D8491" w14:textId="77777777" w:rsidR="00EF39A8" w:rsidRPr="007A5E1D" w:rsidRDefault="00EF39A8" w:rsidP="00EF39A8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EF39A8">
        <w:rPr>
          <w:rFonts w:ascii="Garamond" w:eastAsia="MS Mincho" w:hAnsi="Garamond" w:cs="Times New Roman"/>
          <w:snapToGrid w:val="0"/>
          <w:lang w:eastAsia="it-IT"/>
        </w:rPr>
        <w:t xml:space="preserve">poste a presidio del patrimonio </w:t>
      </w:r>
      <w:r w:rsidR="006C5B65">
        <w:rPr>
          <w:rFonts w:ascii="Garamond" w:eastAsia="MS Mincho" w:hAnsi="Garamond" w:cs="Times New Roman"/>
          <w:snapToGrid w:val="0"/>
          <w:lang w:eastAsia="it-IT"/>
        </w:rPr>
        <w:t>culturale.</w:t>
      </w:r>
    </w:p>
    <w:p w14:paraId="32B8ED1E" w14:textId="77777777" w:rsidR="007C44EE" w:rsidRPr="003D6054" w:rsidRDefault="007C44EE" w:rsidP="007A5E1D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</w:p>
    <w:p w14:paraId="7B6D7914" w14:textId="77777777" w:rsidR="00A95CDF" w:rsidRPr="003D6054" w:rsidRDefault="00F84AE2">
      <w:pPr>
        <w:rPr>
          <w:rFonts w:ascii="Garamond" w:eastAsia="MS Mincho" w:hAnsi="Garamond" w:cs="Times New Roman"/>
          <w:snapToGrid w:val="0"/>
          <w:lang w:eastAsia="it-IT"/>
        </w:rPr>
      </w:pPr>
      <w:r w:rsidRPr="003D6054">
        <w:rPr>
          <w:rFonts w:ascii="Garamond" w:eastAsia="MS Mincho" w:hAnsi="Garamond" w:cs="Times New Roman"/>
          <w:snapToGrid w:val="0"/>
          <w:lang w:eastAsia="it-IT"/>
        </w:rPr>
        <w:t>Versione iniziale 02 maggio 2017</w:t>
      </w:r>
    </w:p>
    <w:p w14:paraId="44972D43" w14:textId="615DA784" w:rsidR="003D6054" w:rsidRDefault="003D6054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>
        <w:rPr>
          <w:rFonts w:ascii="Garamond" w:eastAsia="MS Mincho" w:hAnsi="Garamond" w:cs="Times New Roman"/>
          <w:snapToGrid w:val="0"/>
          <w:lang w:eastAsia="it-IT"/>
        </w:rPr>
        <w:t>Aggiornato il: 2</w:t>
      </w:r>
      <w:r w:rsidR="006E0E55">
        <w:rPr>
          <w:rFonts w:ascii="Garamond" w:eastAsia="MS Mincho" w:hAnsi="Garamond" w:cs="Times New Roman"/>
          <w:snapToGrid w:val="0"/>
          <w:lang w:eastAsia="it-IT"/>
        </w:rPr>
        <w:t xml:space="preserve"> maggio 2019</w:t>
      </w:r>
    </w:p>
    <w:p w14:paraId="31CAE4A9" w14:textId="70A999EB" w:rsidR="00EF39A8" w:rsidRPr="003D6054" w:rsidRDefault="00EF39A8" w:rsidP="003D6054">
      <w:pPr>
        <w:widowControl w:val="0"/>
        <w:numPr>
          <w:ilvl w:val="12"/>
          <w:numId w:val="0"/>
        </w:numPr>
        <w:tabs>
          <w:tab w:val="center" w:pos="6237"/>
          <w:tab w:val="left" w:pos="9210"/>
        </w:tabs>
        <w:autoSpaceDE w:val="0"/>
        <w:autoSpaceDN w:val="0"/>
        <w:adjustRightInd w:val="0"/>
        <w:spacing w:before="100" w:after="36" w:line="360" w:lineRule="auto"/>
        <w:ind w:right="142"/>
        <w:jc w:val="both"/>
        <w:rPr>
          <w:rFonts w:ascii="Garamond" w:eastAsia="MS Mincho" w:hAnsi="Garamond" w:cs="Times New Roman"/>
          <w:snapToGrid w:val="0"/>
          <w:lang w:eastAsia="it-IT"/>
        </w:rPr>
      </w:pPr>
      <w:r w:rsidRPr="003D6054">
        <w:rPr>
          <w:rFonts w:ascii="Garamond" w:eastAsia="MS Mincho" w:hAnsi="Garamond" w:cs="Times New Roman"/>
          <w:snapToGrid w:val="0"/>
          <w:lang w:eastAsia="it-IT"/>
        </w:rPr>
        <w:t xml:space="preserve">Ultimo aggiornamento: </w:t>
      </w:r>
      <w:r w:rsidR="006E0E55">
        <w:rPr>
          <w:rFonts w:ascii="Garamond" w:eastAsia="MS Mincho" w:hAnsi="Garamond" w:cs="Times New Roman"/>
          <w:snapToGrid w:val="0"/>
          <w:lang w:eastAsia="it-IT"/>
        </w:rPr>
        <w:t>30 marzo 2023 con delibera 154/23</w:t>
      </w:r>
    </w:p>
    <w:sectPr w:rsidR="00EF39A8" w:rsidRPr="003D60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4D15" w14:textId="77777777" w:rsidR="003201C1" w:rsidRDefault="003201C1" w:rsidP="007A5E1D">
      <w:pPr>
        <w:spacing w:after="0" w:line="240" w:lineRule="auto"/>
      </w:pPr>
      <w:r>
        <w:separator/>
      </w:r>
    </w:p>
  </w:endnote>
  <w:endnote w:type="continuationSeparator" w:id="0">
    <w:p w14:paraId="59E60CA3" w14:textId="77777777" w:rsidR="003201C1" w:rsidRDefault="003201C1" w:rsidP="007A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9877" w14:textId="77777777" w:rsidR="003201C1" w:rsidRDefault="003201C1" w:rsidP="007A5E1D">
      <w:pPr>
        <w:spacing w:after="0" w:line="240" w:lineRule="auto"/>
      </w:pPr>
      <w:r>
        <w:separator/>
      </w:r>
    </w:p>
  </w:footnote>
  <w:footnote w:type="continuationSeparator" w:id="0">
    <w:p w14:paraId="5D48DC50" w14:textId="77777777" w:rsidR="003201C1" w:rsidRDefault="003201C1" w:rsidP="007A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A658" w14:textId="77777777" w:rsidR="007A5E1D" w:rsidRDefault="007A5E1D">
    <w:pPr>
      <w:pStyle w:val="Intestazione"/>
    </w:pPr>
    <w:r>
      <w:rPr>
        <w:noProof/>
        <w:lang w:eastAsia="it-IT"/>
      </w:rPr>
      <w:drawing>
        <wp:inline distT="0" distB="0" distL="0" distR="0" wp14:anchorId="5DA6C007" wp14:editId="6121B6B7">
          <wp:extent cx="4148847" cy="4425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772" cy="442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1D"/>
    <w:rsid w:val="000A4986"/>
    <w:rsid w:val="00246274"/>
    <w:rsid w:val="002B12FA"/>
    <w:rsid w:val="003201C1"/>
    <w:rsid w:val="003258C7"/>
    <w:rsid w:val="003D6054"/>
    <w:rsid w:val="003F144C"/>
    <w:rsid w:val="00487AC7"/>
    <w:rsid w:val="004E3331"/>
    <w:rsid w:val="00662CBD"/>
    <w:rsid w:val="006A766D"/>
    <w:rsid w:val="006C5B65"/>
    <w:rsid w:val="006E0E55"/>
    <w:rsid w:val="006F2551"/>
    <w:rsid w:val="0070360D"/>
    <w:rsid w:val="007A2495"/>
    <w:rsid w:val="007A5E1D"/>
    <w:rsid w:val="007C44EE"/>
    <w:rsid w:val="009313AF"/>
    <w:rsid w:val="009B5D07"/>
    <w:rsid w:val="00A52CD1"/>
    <w:rsid w:val="00A756C9"/>
    <w:rsid w:val="00AB1A22"/>
    <w:rsid w:val="00B96B27"/>
    <w:rsid w:val="00E20489"/>
    <w:rsid w:val="00E87D71"/>
    <w:rsid w:val="00EF39A8"/>
    <w:rsid w:val="00F16537"/>
    <w:rsid w:val="00F53981"/>
    <w:rsid w:val="00F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B5FB"/>
  <w15:docId w15:val="{EFB86E70-AB35-4882-843B-3541791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5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E1D"/>
  </w:style>
  <w:style w:type="paragraph" w:styleId="Pidipagina">
    <w:name w:val="footer"/>
    <w:basedOn w:val="Normale"/>
    <w:link w:val="PidipaginaCarattere"/>
    <w:uiPriority w:val="99"/>
    <w:unhideWhenUsed/>
    <w:rsid w:val="007A5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E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E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14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14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144C"/>
    <w:rPr>
      <w:vertAlign w:val="superscript"/>
    </w:rPr>
  </w:style>
  <w:style w:type="paragraph" w:styleId="Revisione">
    <w:name w:val="Revision"/>
    <w:hidden/>
    <w:uiPriority w:val="99"/>
    <w:semiHidden/>
    <w:rsid w:val="0024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034F-4228-4F11-8A9C-71C6D5F9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3387</Words>
  <Characters>19306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CC. Cecchini</dc:creator>
  <cp:lastModifiedBy>Federica FF. Ferioli</cp:lastModifiedBy>
  <cp:revision>4</cp:revision>
  <cp:lastPrinted>2017-05-30T15:32:00Z</cp:lastPrinted>
  <dcterms:created xsi:type="dcterms:W3CDTF">2023-03-14T16:18:00Z</dcterms:created>
  <dcterms:modified xsi:type="dcterms:W3CDTF">2023-03-31T08:21:00Z</dcterms:modified>
</cp:coreProperties>
</file>